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3" w:x="2835" w:y="2476"/>
        <w:widowControl w:val="off"/>
        <w:autoSpaceDE w:val="off"/>
        <w:autoSpaceDN w:val="off"/>
        <w:spacing w:before="0" w:after="0" w:line="550" w:lineRule="exact"/>
        <w:ind w:left="0" w:right="0" w:firstLine="0"/>
        <w:jc w:val="left"/>
        <w:rPr>
          <w:rFonts w:ascii="RCNHOB+Perpetua"/>
          <w:color w:val="000000"/>
          <w:spacing w:val="0"/>
          <w:sz w:val="48"/>
        </w:rPr>
      </w:pPr>
      <w:r>
        <w:rPr>
          <w:rFonts w:ascii="RCNHOB+Perpetua"/>
          <w:color w:val="925d8c"/>
          <w:spacing w:val="0"/>
          <w:sz w:val="48"/>
        </w:rPr>
        <w:t>HYSTEROSALPINGOGRAM</w:t>
      </w:r>
      <w:r>
        <w:rPr>
          <w:rFonts w:ascii="RCNHOB+Perpetua"/>
          <w:color w:val="925d8c"/>
          <w:spacing w:val="0"/>
          <w:sz w:val="48"/>
        </w:rPr>
        <w:t xml:space="preserve"> </w:t>
      </w:r>
      <w:r>
        <w:rPr>
          <w:rFonts w:ascii="RCNHOB+Perpetua"/>
          <w:color w:val="925d8c"/>
          <w:spacing w:val="0"/>
          <w:sz w:val="48"/>
        </w:rPr>
        <w:t>(HSG)</w:t>
      </w:r>
      <w:r>
        <w:rPr>
          <w:rFonts w:ascii="RCNHOB+Perpetua"/>
          <w:color w:val="000000"/>
          <w:spacing w:val="0"/>
          <w:sz w:val="48"/>
        </w:rPr>
      </w:r>
    </w:p>
    <w:p>
      <w:pPr>
        <w:pStyle w:val="Normal"/>
        <w:framePr w:w="2684" w:x="962" w:y="3175"/>
        <w:widowControl w:val="off"/>
        <w:autoSpaceDE w:val="off"/>
        <w:autoSpaceDN w:val="off"/>
        <w:spacing w:before="0" w:after="0" w:line="322" w:lineRule="exact"/>
        <w:ind w:left="0" w:right="0" w:firstLine="0"/>
        <w:jc w:val="left"/>
        <w:rPr>
          <w:rFonts w:ascii="AEAFLL+Perpetua Bold"/>
          <w:b w:val="on"/>
          <w:color w:val="000000"/>
          <w:spacing w:val="0"/>
          <w:sz w:val="28"/>
        </w:rPr>
      </w:pPr>
      <w:r>
        <w:rPr>
          <w:rFonts w:ascii="AEAFLL+Perpetua Bold"/>
          <w:b w:val="on"/>
          <w:color w:val="925d8c"/>
          <w:spacing w:val="0"/>
          <w:sz w:val="28"/>
        </w:rPr>
        <w:t>WHAT</w:t>
      </w:r>
      <w:r>
        <w:rPr>
          <w:rFonts w:ascii="AEAFLL+Perpetua Bold"/>
          <w:b w:val="on"/>
          <w:color w:val="925d8c"/>
          <w:spacing w:val="-1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IS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-1"/>
          <w:sz w:val="28"/>
        </w:rPr>
        <w:t>THE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TEST?</w:t>
      </w:r>
      <w:r>
        <w:rPr>
          <w:rFonts w:ascii="AEAFLL+Perpetua Bold"/>
          <w:b w:val="on"/>
          <w:color w:val="000000"/>
          <w:spacing w:val="0"/>
          <w:sz w:val="28"/>
        </w:rPr>
      </w:r>
    </w:p>
    <w:p>
      <w:pPr>
        <w:pStyle w:val="Normal"/>
        <w:framePr w:w="10451" w:x="962" w:y="3519"/>
        <w:widowControl w:val="off"/>
        <w:autoSpaceDE w:val="off"/>
        <w:autoSpaceDN w:val="off"/>
        <w:spacing w:before="0" w:after="0" w:line="270" w:lineRule="exact"/>
        <w:ind w:left="2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hysterosalpingogram,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2"/>
          <w:sz w:val="22"/>
        </w:rPr>
        <w:t>or</w:t>
      </w:r>
      <w:r>
        <w:rPr>
          <w:rFonts w:ascii="Calibri"/>
          <w:color w:val="404040"/>
          <w:spacing w:val="-6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HSG,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x-ray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</w:t>
      </w:r>
      <w:r>
        <w:rPr>
          <w:rFonts w:ascii="Calibri"/>
          <w:color w:val="404040"/>
          <w:spacing w:val="-4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determine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if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fallopian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tubes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are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open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and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determine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62" w:y="3519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shape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of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uterine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cavity.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Please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note:</w:t>
      </w:r>
      <w:r>
        <w:rPr>
          <w:rFonts w:ascii="Calibri"/>
          <w:b w:val="on"/>
          <w:color w:val="404040"/>
          <w:spacing w:val="-3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The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test</w:t>
      </w:r>
      <w:r>
        <w:rPr>
          <w:rFonts w:ascii="Calibri"/>
          <w:b w:val="on"/>
          <w:color w:val="404040"/>
          <w:spacing w:val="-2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usually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takes</w:t>
      </w:r>
      <w:r>
        <w:rPr>
          <w:rFonts w:ascii="Calibri"/>
          <w:b w:val="on"/>
          <w:color w:val="404040"/>
          <w:spacing w:val="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place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between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days</w:t>
      </w:r>
      <w:r>
        <w:rPr>
          <w:rFonts w:ascii="Calibri"/>
          <w:b w:val="on"/>
          <w:color w:val="404040"/>
          <w:spacing w:val="1"/>
          <w:sz w:val="22"/>
        </w:rPr>
        <w:t xml:space="preserve"> </w:t>
      </w:r>
      <w:r>
        <w:rPr>
          <w:rFonts w:ascii="Calibri"/>
          <w:b w:val="on"/>
          <w:color w:val="404040"/>
          <w:spacing w:val="2"/>
          <w:sz w:val="22"/>
        </w:rPr>
        <w:t>5-12</w:t>
      </w:r>
      <w:r>
        <w:rPr>
          <w:rFonts w:ascii="Calibri"/>
          <w:b w:val="on"/>
          <w:color w:val="404040"/>
          <w:spacing w:val="-2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after</w:t>
      </w:r>
      <w:r>
        <w:rPr>
          <w:rFonts w:ascii="Calibri"/>
          <w:b w:val="on"/>
          <w:color w:val="404040"/>
          <w:spacing w:val="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the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first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day</w:t>
      </w:r>
      <w:r>
        <w:rPr>
          <w:rFonts w:ascii="Calibri"/>
          <w:b w:val="on"/>
          <w:color w:val="404040"/>
          <w:spacing w:val="2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of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51" w:x="962" w:y="3519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404040"/>
          <w:spacing w:val="0"/>
          <w:sz w:val="22"/>
        </w:rPr>
        <w:t>your</w:t>
      </w:r>
      <w:r>
        <w:rPr>
          <w:rFonts w:ascii="Calibri"/>
          <w:b w:val="on"/>
          <w:color w:val="404040"/>
          <w:spacing w:val="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period.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This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1"/>
          <w:sz w:val="22"/>
        </w:rPr>
        <w:t>is</w:t>
      </w:r>
      <w:r>
        <w:rPr>
          <w:rFonts w:ascii="Calibri"/>
          <w:b w:val="on"/>
          <w:color w:val="404040"/>
          <w:spacing w:val="-2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to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ensure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1"/>
          <w:sz w:val="22"/>
        </w:rPr>
        <w:t>you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are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definitely</w:t>
      </w:r>
      <w:r>
        <w:rPr>
          <w:rFonts w:ascii="Calibri"/>
          <w:b w:val="on"/>
          <w:color w:val="404040"/>
          <w:spacing w:val="2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not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pregnant</w:t>
      </w:r>
      <w:r>
        <w:rPr>
          <w:rFonts w:ascii="Calibri"/>
          <w:b w:val="on"/>
          <w:color w:val="404040"/>
          <w:spacing w:val="1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when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the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test</w:t>
      </w:r>
      <w:r>
        <w:rPr>
          <w:rFonts w:ascii="Calibri"/>
          <w:b w:val="on"/>
          <w:color w:val="404040"/>
          <w:spacing w:val="-1"/>
          <w:sz w:val="22"/>
        </w:rPr>
        <w:t xml:space="preserve"> </w:t>
      </w:r>
      <w:r>
        <w:rPr>
          <w:rFonts w:ascii="Calibri"/>
          <w:b w:val="on"/>
          <w:color w:val="404040"/>
          <w:spacing w:val="1"/>
          <w:sz w:val="22"/>
        </w:rPr>
        <w:t>is</w:t>
      </w:r>
      <w:r>
        <w:rPr>
          <w:rFonts w:ascii="Calibri"/>
          <w:b w:val="on"/>
          <w:color w:val="404040"/>
          <w:spacing w:val="-2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carried</w:t>
      </w:r>
      <w:r>
        <w:rPr>
          <w:rFonts w:ascii="Calibri"/>
          <w:b w:val="on"/>
          <w:color w:val="404040"/>
          <w:spacing w:val="0"/>
          <w:sz w:val="22"/>
        </w:rPr>
        <w:t xml:space="preserve"> </w:t>
      </w:r>
      <w:r>
        <w:rPr>
          <w:rFonts w:ascii="Calibri"/>
          <w:b w:val="on"/>
          <w:color w:val="404040"/>
          <w:spacing w:val="0"/>
          <w:sz w:val="22"/>
        </w:rPr>
        <w:t>out.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51" w:x="962" w:y="35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will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be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asked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take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prophylactic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antibiotics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after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procedure.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These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will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prescribed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62" w:y="3519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Consultant.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62" w:y="3519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This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carried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out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by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one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of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the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Portland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Hospital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Gynaecology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Consultants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(bookings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are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made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62" w:y="3519"/>
        <w:widowControl w:val="off"/>
        <w:autoSpaceDE w:val="off"/>
        <w:autoSpaceDN w:val="off"/>
        <w:spacing w:before="1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through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their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secretaries),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or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by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our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Consultant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Radiologist,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booked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via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Imaging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department.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11" w:x="962" w:y="5835"/>
        <w:widowControl w:val="off"/>
        <w:autoSpaceDE w:val="off"/>
        <w:autoSpaceDN w:val="off"/>
        <w:spacing w:before="0" w:after="0" w:line="322" w:lineRule="exact"/>
        <w:ind w:left="0" w:right="0" w:firstLine="0"/>
        <w:jc w:val="left"/>
        <w:rPr>
          <w:rFonts w:ascii="AEAFLL+Perpetua Bold"/>
          <w:b w:val="on"/>
          <w:color w:val="000000"/>
          <w:spacing w:val="0"/>
          <w:sz w:val="28"/>
        </w:rPr>
      </w:pPr>
      <w:r>
        <w:rPr>
          <w:rFonts w:ascii="AEAFLL+Perpetua Bold"/>
          <w:b w:val="on"/>
          <w:color w:val="925d8c"/>
          <w:spacing w:val="0"/>
          <w:sz w:val="28"/>
        </w:rPr>
        <w:t>WHAT</w:t>
      </w:r>
      <w:r>
        <w:rPr>
          <w:rFonts w:ascii="AEAFLL+Perpetua Bold"/>
          <w:b w:val="on"/>
          <w:color w:val="925d8c"/>
          <w:spacing w:val="-1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DOES</w:t>
      </w:r>
      <w:r>
        <w:rPr>
          <w:rFonts w:ascii="AEAFLL+Perpetua Bold"/>
          <w:b w:val="on"/>
          <w:color w:val="925d8c"/>
          <w:spacing w:val="1"/>
          <w:sz w:val="28"/>
        </w:rPr>
        <w:t xml:space="preserve"> </w:t>
      </w:r>
      <w:r>
        <w:rPr>
          <w:rFonts w:ascii="AEAFLL+Perpetua Bold"/>
          <w:b w:val="on"/>
          <w:color w:val="925d8c"/>
          <w:spacing w:val="-1"/>
          <w:sz w:val="28"/>
        </w:rPr>
        <w:t>THE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TEST</w:t>
      </w:r>
      <w:r>
        <w:rPr>
          <w:rFonts w:ascii="AEAFLL+Perpetua Bold"/>
          <w:b w:val="on"/>
          <w:color w:val="925d8c"/>
          <w:spacing w:val="-2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INVOLVE?</w:t>
      </w:r>
      <w:r>
        <w:rPr>
          <w:rFonts w:ascii="AEAFLL+Perpetua Bold"/>
          <w:b w:val="on"/>
          <w:color w:val="000000"/>
          <w:spacing w:val="0"/>
          <w:sz w:val="28"/>
        </w:rPr>
      </w:r>
    </w:p>
    <w:p>
      <w:pPr>
        <w:pStyle w:val="Normal"/>
        <w:framePr w:w="10391" w:x="962" w:y="61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small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amount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of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contrast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dye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introduced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via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small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tube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placed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cervical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canal.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similar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91" w:x="962" w:y="6181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to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when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have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PAP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smear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taken.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may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experience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some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discomfort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during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examination,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which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91" w:x="962" w:y="6181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similar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2"/>
          <w:sz w:val="22"/>
        </w:rPr>
        <w:t>to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period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pain;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only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lasts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short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time.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Consultant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takes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some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pictures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of</w:t>
      </w:r>
      <w:r>
        <w:rPr>
          <w:rFonts w:ascii="Calibri"/>
          <w:color w:val="404040"/>
          <w:spacing w:val="-4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contrast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dye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flowing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91" w:x="962" w:y="6181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through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fallopian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tubes.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examination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usually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takes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about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10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 w:hAnsi="Calibri" w:cs="Calibri"/>
          <w:color w:val="404040"/>
          <w:spacing w:val="0"/>
          <w:sz w:val="22"/>
        </w:rPr>
        <w:t>–</w:t>
      </w:r>
      <w:r>
        <w:rPr>
          <w:rFonts w:ascii="Times New Roman"/>
          <w:color w:val="404040"/>
          <w:spacing w:val="-6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15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minutes.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dye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quickly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absorbed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91" w:x="962" w:y="6181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from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abdominal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cavity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does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not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usually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have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harmful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effects.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will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not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need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5"/>
          <w:sz w:val="22"/>
        </w:rPr>
        <w:t>an</w:t>
      </w:r>
      <w:r>
        <w:rPr>
          <w:rFonts w:ascii="Calibri"/>
          <w:color w:val="404040"/>
          <w:spacing w:val="-6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anaesthetic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91" w:x="962" w:y="6181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this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72" w:x="962" w:y="8261"/>
        <w:widowControl w:val="off"/>
        <w:autoSpaceDE w:val="off"/>
        <w:autoSpaceDN w:val="off"/>
        <w:spacing w:before="0" w:after="0" w:line="322" w:lineRule="exact"/>
        <w:ind w:left="0" w:right="0" w:firstLine="0"/>
        <w:jc w:val="left"/>
        <w:rPr>
          <w:rFonts w:ascii="AEAFLL+Perpetua Bold"/>
          <w:b w:val="on"/>
          <w:color w:val="000000"/>
          <w:spacing w:val="0"/>
          <w:sz w:val="28"/>
        </w:rPr>
      </w:pPr>
      <w:r>
        <w:rPr>
          <w:rFonts w:ascii="AEAFLL+Perpetua Bold"/>
          <w:b w:val="on"/>
          <w:color w:val="925d8c"/>
          <w:spacing w:val="0"/>
          <w:sz w:val="28"/>
        </w:rPr>
        <w:t>IS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-1"/>
          <w:sz w:val="28"/>
        </w:rPr>
        <w:t>THE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TEST</w:t>
      </w:r>
      <w:r>
        <w:rPr>
          <w:rFonts w:ascii="AEAFLL+Perpetua Bold"/>
          <w:b w:val="on"/>
          <w:color w:val="925d8c"/>
          <w:spacing w:val="0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PAINFUL?</w:t>
      </w:r>
      <w:r>
        <w:rPr>
          <w:rFonts w:ascii="AEAFLL+Perpetua Bold"/>
          <w:b w:val="on"/>
          <w:color w:val="000000"/>
          <w:spacing w:val="0"/>
          <w:sz w:val="28"/>
        </w:rPr>
      </w:r>
    </w:p>
    <w:p>
      <w:pPr>
        <w:pStyle w:val="Normal"/>
        <w:framePr w:w="10212" w:x="962" w:y="8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test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well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tolerated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3"/>
          <w:sz w:val="22"/>
        </w:rPr>
        <w:t>by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most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women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and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although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should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not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painful,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2"/>
          <w:sz w:val="22"/>
        </w:rPr>
        <w:t>it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may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uncomfortable.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Some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12" w:x="962" w:y="8608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women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report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feeling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of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pressure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pelvis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or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crampy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feeling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similar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period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pain.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It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recommended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12" w:x="962" w:y="8608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that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take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some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simple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analgesia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such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Ibuprofen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400mg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orally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two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hours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before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2"/>
          <w:sz w:val="22"/>
        </w:rPr>
        <w:t>to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ensure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12" w:x="962" w:y="8608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are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comfortable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possible.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09" w:x="962" w:y="10074"/>
        <w:widowControl w:val="off"/>
        <w:autoSpaceDE w:val="off"/>
        <w:autoSpaceDN w:val="off"/>
        <w:spacing w:before="0" w:after="0" w:line="322" w:lineRule="exact"/>
        <w:ind w:left="0" w:right="0" w:firstLine="0"/>
        <w:jc w:val="left"/>
        <w:rPr>
          <w:rFonts w:ascii="AEAFLL+Perpetua Bold"/>
          <w:b w:val="on"/>
          <w:color w:val="000000"/>
          <w:spacing w:val="0"/>
          <w:sz w:val="28"/>
        </w:rPr>
      </w:pPr>
      <w:r>
        <w:rPr>
          <w:rFonts w:ascii="AEAFLL+Perpetua Bold"/>
          <w:b w:val="on"/>
          <w:color w:val="925d8c"/>
          <w:spacing w:val="0"/>
          <w:sz w:val="28"/>
        </w:rPr>
        <w:t>WHAT</w:t>
      </w:r>
      <w:r>
        <w:rPr>
          <w:rFonts w:ascii="AEAFLL+Perpetua Bold"/>
          <w:b w:val="on"/>
          <w:color w:val="925d8c"/>
          <w:spacing w:val="-1"/>
          <w:sz w:val="28"/>
        </w:rPr>
        <w:t xml:space="preserve"> </w:t>
      </w:r>
      <w:r>
        <w:rPr>
          <w:rFonts w:ascii="AEAFLL+Perpetua Bold"/>
          <w:b w:val="on"/>
          <w:color w:val="925d8c"/>
          <w:spacing w:val="1"/>
          <w:sz w:val="28"/>
        </w:rPr>
        <w:t>ARE</w:t>
      </w:r>
      <w:r>
        <w:rPr>
          <w:rFonts w:ascii="AEAFLL+Perpetua Bold"/>
          <w:b w:val="on"/>
          <w:color w:val="925d8c"/>
          <w:spacing w:val="1"/>
          <w:sz w:val="28"/>
        </w:rPr>
        <w:t xml:space="preserve"> </w:t>
      </w:r>
      <w:r>
        <w:rPr>
          <w:rFonts w:ascii="AEAFLL+Perpetua Bold"/>
          <w:b w:val="on"/>
          <w:color w:val="925d8c"/>
          <w:spacing w:val="-1"/>
          <w:sz w:val="28"/>
        </w:rPr>
        <w:t>THE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RISKS?</w:t>
      </w:r>
      <w:r>
        <w:rPr>
          <w:rFonts w:ascii="AEAFLL+Perpetua Bold"/>
          <w:b w:val="on"/>
          <w:color w:val="000000"/>
          <w:spacing w:val="0"/>
          <w:sz w:val="28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Your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doctor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believes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that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will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benefit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from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this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procedure,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and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that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benefits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outweigh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risks.</w:t>
      </w:r>
      <w:r>
        <w:rPr>
          <w:rFonts w:ascii="Calibri"/>
          <w:color w:val="404040"/>
          <w:spacing w:val="5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On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very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rare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occasions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have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reaction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to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contrast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dye.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This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could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result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in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rash,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itching,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nausea,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fainting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2"/>
          <w:sz w:val="22"/>
        </w:rPr>
        <w:t>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shortness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2"/>
          <w:sz w:val="22"/>
        </w:rPr>
        <w:t>of</w:t>
      </w:r>
      <w:r>
        <w:rPr>
          <w:rFonts w:ascii="Calibri"/>
          <w:color w:val="404040"/>
          <w:spacing w:val="-4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breath.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will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treated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immediately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if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this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occurs.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Any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exposure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radiation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(x-rays)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carries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some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risk.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Additional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information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on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Radiation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Protection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provided.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Infection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rarely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occurs,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less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than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1%,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but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should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experience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fever,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increasing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abdominal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pain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and/or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unpleasant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vaginal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discharge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within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24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72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hours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after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HSG,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contact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your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doctor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who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referred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for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test.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8" w:after="0" w:line="307" w:lineRule="exact"/>
        <w:ind w:left="0" w:right="0" w:firstLine="0"/>
        <w:jc w:val="left"/>
        <w:rPr>
          <w:rFonts w:ascii="AEAFLL+Perpetua Bold"/>
          <w:b w:val="on"/>
          <w:color w:val="000000"/>
          <w:spacing w:val="0"/>
          <w:sz w:val="28"/>
        </w:rPr>
      </w:pPr>
      <w:r>
        <w:rPr>
          <w:rFonts w:ascii="AEAFLL+Perpetua Bold"/>
          <w:b w:val="on"/>
          <w:color w:val="925d8c"/>
          <w:spacing w:val="0"/>
          <w:sz w:val="28"/>
        </w:rPr>
        <w:t>WHAT</w:t>
      </w:r>
      <w:r>
        <w:rPr>
          <w:rFonts w:ascii="AEAFLL+Perpetua Bold"/>
          <w:b w:val="on"/>
          <w:color w:val="925d8c"/>
          <w:spacing w:val="-1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ABOUT</w:t>
      </w:r>
      <w:r>
        <w:rPr>
          <w:rFonts w:ascii="AEAFLL+Perpetua Bold"/>
          <w:b w:val="on"/>
          <w:color w:val="925d8c"/>
          <w:spacing w:val="-1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AFTER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-1"/>
          <w:sz w:val="28"/>
        </w:rPr>
        <w:t>THE</w:t>
      </w:r>
      <w:r>
        <w:rPr>
          <w:rFonts w:ascii="AEAFLL+Perpetua Bold"/>
          <w:b w:val="on"/>
          <w:color w:val="925d8c"/>
          <w:spacing w:val="2"/>
          <w:sz w:val="28"/>
        </w:rPr>
        <w:t xml:space="preserve"> </w:t>
      </w:r>
      <w:r>
        <w:rPr>
          <w:rFonts w:ascii="AEAFLL+Perpetua Bold"/>
          <w:b w:val="on"/>
          <w:color w:val="925d8c"/>
          <w:spacing w:val="0"/>
          <w:sz w:val="28"/>
        </w:rPr>
        <w:t>TEST?</w:t>
      </w:r>
      <w:r>
        <w:rPr>
          <w:rFonts w:ascii="AEAFLL+Perpetua Bold"/>
          <w:b w:val="on"/>
          <w:color w:val="000000"/>
          <w:spacing w:val="0"/>
          <w:sz w:val="28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A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sanitary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towel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will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provided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for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your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protection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to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catch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small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amount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of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contrast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which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will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leak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out.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should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able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to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resume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normal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activities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after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your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examination.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may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experience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some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pain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following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for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which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4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may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take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some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simple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analgesia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such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00" w:x="962" w:y="10420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Ibuprofen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400mg.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We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recommend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refrain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from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intercourse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for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24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hours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afterwards.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11.850006103516pt;margin-top:14.1999998092651pt;z-index:-3;width:181.899993896484pt;height:84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54" w:x="962" w:y="3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Spotting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can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occur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for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1-2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days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after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procedure.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However,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if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the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bleeding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continues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and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particularly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if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-2"/>
          <w:sz w:val="22"/>
        </w:rPr>
        <w:t>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54" w:x="962" w:y="303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becomes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heavy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with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clots,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2"/>
          <w:sz w:val="22"/>
        </w:rPr>
        <w:t>it</w:t>
      </w:r>
      <w:r>
        <w:rPr>
          <w:rFonts w:ascii="Calibri"/>
          <w:color w:val="404040"/>
          <w:spacing w:val="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is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important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to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obtain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medical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advice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promptly.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This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can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be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your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GP,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Gynaecologist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54" w:x="962" w:y="303"/>
        <w:widowControl w:val="off"/>
        <w:autoSpaceDE w:val="off"/>
        <w:autoSpaceDN w:val="off"/>
        <w:spacing w:before="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1"/>
          <w:sz w:val="22"/>
        </w:rPr>
        <w:t>or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your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nearest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A&amp;E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department.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5" w:x="962" w:y="11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404040"/>
          <w:spacing w:val="0"/>
          <w:sz w:val="22"/>
        </w:rPr>
        <w:t>If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you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have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any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queries,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-1"/>
          <w:sz w:val="22"/>
        </w:rPr>
        <w:t>please</w:t>
      </w:r>
      <w:r>
        <w:rPr>
          <w:rFonts w:ascii="Calibri"/>
          <w:color w:val="404040"/>
          <w:spacing w:val="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call</w:t>
      </w:r>
      <w:r>
        <w:rPr>
          <w:rFonts w:ascii="Calibri"/>
          <w:color w:val="404040"/>
          <w:spacing w:val="-3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the</w:t>
      </w:r>
      <w:r>
        <w:rPr>
          <w:rFonts w:ascii="Calibri"/>
          <w:color w:val="404040"/>
          <w:spacing w:val="0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Radiology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Department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1"/>
          <w:sz w:val="22"/>
        </w:rPr>
        <w:t>on</w:t>
      </w:r>
      <w:r>
        <w:rPr>
          <w:rFonts w:ascii="Calibri"/>
          <w:color w:val="404040"/>
          <w:spacing w:val="-2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020</w:t>
      </w:r>
      <w:r>
        <w:rPr>
          <w:rFonts w:ascii="Calibri"/>
          <w:color w:val="404040"/>
          <w:spacing w:val="-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7390</w:t>
      </w:r>
      <w:r>
        <w:rPr>
          <w:rFonts w:ascii="Calibri"/>
          <w:color w:val="404040"/>
          <w:spacing w:val="1"/>
          <w:sz w:val="22"/>
        </w:rPr>
        <w:t xml:space="preserve"> </w:t>
      </w:r>
      <w:r>
        <w:rPr>
          <w:rFonts w:ascii="Calibri"/>
          <w:color w:val="404040"/>
          <w:spacing w:val="0"/>
          <w:sz w:val="22"/>
        </w:rPr>
        <w:t>6082.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69.700012207031pt;margin-top:70.3499984741211pt;z-index:-7;width:72.4000015258789pt;height:83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CNHOB+Perpetua">
    <w:panose1 w:val="02020502060401020303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D2F8BA0-0000-0000-0000-000000000000}"/>
  </w:font>
  <w:font w:name="AEAFLL+Perpetua Bold">
    <w:panose1 w:val="02020802060401020303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04EC03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510</Words>
  <Characters>2568</Characters>
  <Application>Aspose</Application>
  <DocSecurity>0</DocSecurity>
  <Lines>39</Lines>
  <Paragraphs>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2025-03-17T04:36:23+08:00</dcterms:created>
  <dcterms:modified xmlns:xsi="http://www.w3.org/2001/XMLSchema-instance" xmlns:dcterms="http://purl.org/dc/terms/" xsi:type="dcterms:W3CDTF">2025-03-17T04:36:23+08:00</dcterms:modified>
</coreProperties>
</file>